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F55" w:rsidRPr="001E61F1" w:rsidRDefault="00572F55" w:rsidP="00572F55">
      <w:pPr>
        <w:spacing w:after="0" w:line="240" w:lineRule="auto"/>
        <w:jc w:val="center"/>
        <w:outlineLvl w:val="1"/>
        <w:rPr>
          <w:rFonts w:ascii="Times New Roman" w:eastAsia="Times New Roman" w:hAnsi="Times New Roman"/>
          <w:b/>
          <w:bCs/>
          <w:sz w:val="28"/>
          <w:szCs w:val="28"/>
          <w:lang w:eastAsia="lt-LT"/>
        </w:rPr>
      </w:pPr>
      <w:hyperlink r:id="rId4" w:tooltip="Lauko kavinių verslo subtilybės (2011-05-11)" w:history="1">
        <w:r w:rsidRPr="001E61F1">
          <w:rPr>
            <w:rFonts w:ascii="Times New Roman" w:eastAsia="Times New Roman" w:hAnsi="Times New Roman"/>
            <w:b/>
            <w:bCs/>
            <w:sz w:val="28"/>
            <w:szCs w:val="28"/>
            <w:lang w:eastAsia="lt-LT"/>
          </w:rPr>
          <w:t>Lauko kavinių verslo subtilybės (2011-05-11)</w:t>
        </w:r>
      </w:hyperlink>
      <w:r w:rsidRPr="001E61F1">
        <w:rPr>
          <w:rFonts w:ascii="Times New Roman" w:eastAsia="Times New Roman" w:hAnsi="Times New Roman"/>
          <w:b/>
          <w:bCs/>
          <w:sz w:val="28"/>
          <w:szCs w:val="28"/>
          <w:lang w:eastAsia="lt-LT"/>
        </w:rPr>
        <w:t xml:space="preserve"> (5:09)</w:t>
      </w:r>
    </w:p>
    <w:p w:rsidR="00572F55" w:rsidRPr="001E61F1" w:rsidRDefault="00572F55" w:rsidP="00572F55">
      <w:pPr>
        <w:spacing w:after="0" w:line="240" w:lineRule="auto"/>
        <w:jc w:val="center"/>
        <w:rPr>
          <w:rFonts w:ascii="Times New Roman" w:eastAsia="Times New Roman" w:hAnsi="Times New Roman"/>
          <w:sz w:val="24"/>
          <w:szCs w:val="24"/>
          <w:lang w:eastAsia="lt-LT"/>
        </w:rPr>
      </w:pPr>
      <w:r w:rsidRPr="001E61F1">
        <w:rPr>
          <w:rFonts w:ascii="Times New Roman" w:eastAsia="Times New Roman" w:hAnsi="Times New Roman"/>
          <w:sz w:val="24"/>
          <w:szCs w:val="24"/>
          <w:lang w:eastAsia="lt-LT"/>
        </w:rPr>
        <w:t>2011-05-11 Pinigų Karta</w:t>
      </w:r>
    </w:p>
    <w:p w:rsidR="00572F55" w:rsidRPr="001E61F1" w:rsidRDefault="00572F55" w:rsidP="00572F55">
      <w:pPr>
        <w:spacing w:after="0" w:line="240" w:lineRule="auto"/>
        <w:jc w:val="center"/>
      </w:pPr>
      <w:hyperlink r:id="rId5" w:history="1">
        <w:r w:rsidRPr="001E61F1">
          <w:rPr>
            <w:rStyle w:val="Hyperlink"/>
          </w:rPr>
          <w:t>http://www.pinigukarta.lt/tv-laidos/lauko-kaviniu-verslo-subtilybes-2011-05-11</w:t>
        </w:r>
      </w:hyperlink>
      <w:r w:rsidRPr="001E61F1">
        <w:t>, 2011-07-10</w:t>
      </w:r>
    </w:p>
    <w:p w:rsidR="00572F55" w:rsidRPr="001E61F1" w:rsidRDefault="00572F55" w:rsidP="00572F55">
      <w:pPr>
        <w:spacing w:after="0" w:line="240" w:lineRule="auto"/>
        <w:jc w:val="center"/>
      </w:pP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Laidos vedėjas: </w:t>
      </w:r>
      <w:r w:rsidRPr="001E61F1">
        <w:rPr>
          <w:rFonts w:ascii="Times New Roman" w:hAnsi="Times New Roman"/>
          <w:sz w:val="24"/>
          <w:szCs w:val="24"/>
        </w:rPr>
        <w:t>Beveik jau prasidėjus šiltajam sezonui visi ima skubėti – verslininkai derinti lauko kavinių leidimus ir skleisti didžiulius skėčius, gyventojai rašyti daug skundų apie būsimuosius girtus triukšmadarius, savivaldybė – viską tikrinti ir viską prižiūrėti. Kažin, kurie skuba greičiau, o kurie skuba lėčiau.</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Beatričė Raguotienė, Vilniaus miesto savivaldybės miestovaizdžio skyriaus vedėja:</w:t>
      </w:r>
      <w:r w:rsidRPr="001E61F1">
        <w:rPr>
          <w:rFonts w:ascii="Times New Roman" w:hAnsi="Times New Roman"/>
          <w:sz w:val="24"/>
          <w:szCs w:val="24"/>
        </w:rPr>
        <w:t xml:space="preserve"> Dažniausiai pasitaikantys tokie... tokios klaidos – tai yra netinkamai parengtas projektas, nepilnos apimties... Pasitaiko ir kitokių nukrypimų. Tikrai planuoja, tarkim, lauko kavinę nepaliekant pėstiesiems praėjimo.</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Marius Švaiskauskas, Vilniaus miesto savivaldybės Viešosios tvarkos skyriaus vadovas:</w:t>
      </w:r>
      <w:r w:rsidRPr="001E61F1">
        <w:rPr>
          <w:rFonts w:ascii="Times New Roman" w:hAnsi="Times New Roman"/>
          <w:sz w:val="24"/>
          <w:szCs w:val="24"/>
        </w:rPr>
        <w:t xml:space="preserve"> Antra problema – tai bus iš pačių gyventojų gaunami skundai: kad lauko kavinėje dirba per ilgai, triukšmauja, girti asmenys vaikšto po kiemus, sakykim, nes senamiestis yra mažas, sakykim, tie bromai visur, tai eina ir šlapintis, sakykim, tie lankytojai, bet principe dažniausias skundas, kad dėl triukšmo, kad kavinė... nes prekyba viešoj vietoj yra galima iki dvyliktos valandos. Kavinės galimai gali pažeidinėti ir dirba truputėlį ilgiau.</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Laidos vedėjas: </w:t>
      </w:r>
      <w:r w:rsidRPr="001E61F1">
        <w:rPr>
          <w:rFonts w:ascii="Times New Roman" w:hAnsi="Times New Roman"/>
          <w:sz w:val="24"/>
          <w:szCs w:val="24"/>
        </w:rPr>
        <w:t>Verslo ir valdininkų santykiai visuomet turėjo tą tam tikrą specifinį skonį. Juk vis dėlto valdininko parašas lemia – užsidirbsi kažką per šiltąjį sezoną su savo lauko kavine ar nelabai. Ar lengva atitikti reikalavimus, derinti leidimus ir imtis lauko kavinių verslo? Čia išsiskiria ne tik verslo ir savivaldos nuomonės, bet ir pačių verslininkų pasisakymai.</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Beatričė Raguotienė: </w:t>
      </w:r>
      <w:r w:rsidRPr="001E61F1">
        <w:rPr>
          <w:rFonts w:ascii="Times New Roman" w:hAnsi="Times New Roman"/>
          <w:sz w:val="24"/>
          <w:szCs w:val="24"/>
        </w:rPr>
        <w:t>Džiaugiamės, kad tokių kampelių atsiranda daugiau. Jų atsiranda ir kokybiškesnių, ir patrauklesnių. Reikalavimai iš tikrųjų gana nesudėtingi. Visų pirmiausia, kad tai jie būtų estetiškai patrauklūs, derėtų prie aplinkos, ypatingai senamiestyje turime atkreipti dėmesį. Būti funkcionalūs ir kad jie būtų jaukūs.</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Evalda Šiškauskienė, LVRA prezidentė</w:t>
      </w:r>
      <w:r w:rsidRPr="001E61F1">
        <w:rPr>
          <w:rFonts w:ascii="Times New Roman" w:hAnsi="Times New Roman"/>
          <w:sz w:val="24"/>
          <w:szCs w:val="24"/>
        </w:rPr>
        <w:t>: Labai tas ilgas laikas derinimo, nes turi praeiti tiek skyrių architektai, nubraižę tą projektą turi eiti... Yra estetikos skyrius, yra architektūros, yra paveldo skyrius ir dar yra įtraukta Kultūros ministerijos paveldo skyrius. Tai kaip ir labai keista, nes, man atrodo, kad pilnai pakaktų savivaldybėje esančio to paveldo skyriaus.</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Irena Marozienė, restorano „Amatininkų užeiga“ savininkė: </w:t>
      </w:r>
      <w:r w:rsidRPr="001E61F1">
        <w:rPr>
          <w:rFonts w:ascii="Times New Roman" w:hAnsi="Times New Roman"/>
          <w:sz w:val="24"/>
          <w:szCs w:val="24"/>
        </w:rPr>
        <w:t>Prie įėjimų mes turim derinti kiekvienais metais. Bet tai nežinau... Kai gerai dirbi, kai neturi nusiskundimų niekas, tai labai viskas greitai vyksta. Sakyčiau, netgi šiais laikais savivaldybė padeda šiais klausimais.</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Evalda Šiškauskienė, LVRA prezidentė</w:t>
      </w:r>
      <w:r w:rsidRPr="001E61F1">
        <w:rPr>
          <w:rFonts w:ascii="Times New Roman" w:hAnsi="Times New Roman"/>
          <w:sz w:val="24"/>
          <w:szCs w:val="24"/>
        </w:rPr>
        <w:t>: Rotušės aikštė tai vis baisėja ir baisėja. Tai va kažkaip tai nežinau, ar architektai turėtų sugalvoti ir kažkokį konkursą ir tikrai sugalvoti tą bendrą estetinį tokį vaizdą ir sukurti keletą modulių. Nes kaip gražu užsieny – eini ir visai net nematai, kur viena kavinė pasibaigia, kita prasidėjo.</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Beatričė Raguotienė: </w:t>
      </w:r>
      <w:r w:rsidRPr="001E61F1">
        <w:rPr>
          <w:rFonts w:ascii="Times New Roman" w:hAnsi="Times New Roman"/>
          <w:sz w:val="24"/>
          <w:szCs w:val="24"/>
        </w:rPr>
        <w:t>Kartais liūdina, kai tos lauko kavinės pasidaro kaip kariai, monotoniškos, vienodos, su vienodais skėčiais ir vienodomis reklamomis, vienodais prekiniais ženklais. Tai tas tikrai šiek tiek liūdina.</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Laidos vedėjas: </w:t>
      </w:r>
      <w:r w:rsidRPr="001E61F1">
        <w:rPr>
          <w:rFonts w:ascii="Times New Roman" w:hAnsi="Times New Roman"/>
          <w:sz w:val="24"/>
          <w:szCs w:val="24"/>
        </w:rPr>
        <w:t xml:space="preserve">Laukdami sezono, verslininkai žiūri į kelis skirtingus dalykus. Vieni akcentuoja būsimąjį krepšinio čempionatą ir tikisi sirgalių antplūdžio, kurie jaukiai įsitaisys </w:t>
      </w:r>
      <w:r w:rsidRPr="001E61F1">
        <w:rPr>
          <w:rFonts w:ascii="Times New Roman" w:hAnsi="Times New Roman"/>
          <w:sz w:val="24"/>
          <w:szCs w:val="24"/>
        </w:rPr>
        <w:lastRenderedPageBreak/>
        <w:t>senamiesčio gatvelėse ir su bokalu rankoje stebės pro šalį marširuojančias dailias merginas. Kitiems krepšinis yra antrame plane, o štai į pirmą planą išeina oras, oras ir dar kartą oras. Na, o treti verslininkai apskritai rūpinasi jau net ne šiais, o kitais metais, kai atsiras visai nauji ribojimai, draudimai ir reikalavimai.</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Evalda Šiškauskienė: </w:t>
      </w:r>
      <w:r w:rsidRPr="001E61F1">
        <w:rPr>
          <w:rFonts w:ascii="Times New Roman" w:hAnsi="Times New Roman"/>
          <w:sz w:val="24"/>
          <w:szCs w:val="24"/>
        </w:rPr>
        <w:t>Manyčiau, kad dabar tiek miesto, tiek mūsų yra toks tikslas – sukurti kuo daugiau tų darbo vietų ir, kiek mes bežiūrėsim, vis tiek yra restoranai imliausia darbo vietom sfera. Ir aš tikrai prašyčiau ir savivaldybės, kad kuo mažiau žiūrėtų tų konkursų, kuo mažiau formalizuotų ir dabar, artėjant čempionatui, tikrai leistų ir tų lauko kavinių, tegu ir metam ten pasistatyti ir kad tai nebūtų daroma tokių biurokratinių kliūčių.</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Alfonsas Ambrazas, baro „Pilies menė“ direktorius: </w:t>
      </w:r>
      <w:r w:rsidRPr="001E61F1">
        <w:rPr>
          <w:rFonts w:ascii="Times New Roman" w:hAnsi="Times New Roman"/>
          <w:sz w:val="24"/>
          <w:szCs w:val="24"/>
        </w:rPr>
        <w:t>Tais metais, pagal iš šios dienos žiūrint pozicijų, kai totaliai uždrausta alaus ir visa reklama, reiškia, iš principo reikės keisti visus skėčius, visus... kad neliktų pagundų, reiškia... Matyt, kad ir reiks ir alaus bokalus keisti, nes negalima bus gatvėj viešoj vietoj sėdėti su alaus bokalo reklama. Bent aš jau šiandien traktuoju, nes tas atsitiko, kai uždraudė rūkyti. Ir jeigu lauke galima rūkyti, tai peleninė su užrašu taip pat negalima. Tai, matyt, įvyks su alumi ir tada iš tikro bus problemų.</w:t>
      </w:r>
    </w:p>
    <w:p w:rsidR="00572F55" w:rsidRPr="001E61F1" w:rsidRDefault="00572F55" w:rsidP="00572F55">
      <w:pPr>
        <w:spacing w:before="120" w:after="0" w:line="240" w:lineRule="auto"/>
        <w:ind w:firstLine="709"/>
        <w:jc w:val="both"/>
        <w:rPr>
          <w:rFonts w:ascii="Times New Roman" w:hAnsi="Times New Roman"/>
          <w:sz w:val="24"/>
          <w:szCs w:val="24"/>
        </w:rPr>
      </w:pPr>
      <w:r w:rsidRPr="001E61F1">
        <w:rPr>
          <w:rFonts w:ascii="Times New Roman" w:hAnsi="Times New Roman"/>
          <w:b/>
          <w:i/>
          <w:sz w:val="24"/>
          <w:szCs w:val="24"/>
        </w:rPr>
        <w:t xml:space="preserve">Irena Marozienė: </w:t>
      </w:r>
      <w:r w:rsidRPr="001E61F1">
        <w:rPr>
          <w:rFonts w:ascii="Times New Roman" w:hAnsi="Times New Roman"/>
          <w:sz w:val="24"/>
          <w:szCs w:val="24"/>
        </w:rPr>
        <w:t>Lauko kavinių antplūdis tiesiogiai proporcingas saulei. Jeigu saulė šviečia, yra žmonių. Jeigu lyja, tai net ir krepšinis, niekas lauko kavinėm neturės įtakos. Tai aš dar kartą kaip visada sakau ir turbūt jau šimtą pirmą kartą kartojuosi – oras, oras ir dar kartą oras. Lauko kavinėm tai yra pagrindinis pagrindinis aspektas.</w:t>
      </w:r>
    </w:p>
    <w:p w:rsidR="00572F55" w:rsidRPr="001E61F1" w:rsidRDefault="00572F55" w:rsidP="00572F55">
      <w:pPr>
        <w:spacing w:after="0" w:line="240" w:lineRule="auto"/>
        <w:jc w:val="both"/>
        <w:rPr>
          <w:rFonts w:ascii="Times New Roman" w:hAnsi="Times New Roman"/>
          <w:sz w:val="24"/>
          <w:szCs w:val="24"/>
        </w:rPr>
      </w:pPr>
    </w:p>
    <w:p w:rsidR="00572F55" w:rsidRPr="001E61F1" w:rsidRDefault="00572F55" w:rsidP="00572F55">
      <w:pPr>
        <w:spacing w:after="0" w:line="240" w:lineRule="auto"/>
        <w:rPr>
          <w:rFonts w:ascii="Times New Roman" w:hAnsi="Times New Roman"/>
          <w:sz w:val="24"/>
          <w:szCs w:val="24"/>
        </w:rPr>
      </w:pPr>
    </w:p>
    <w:p w:rsidR="00572F55" w:rsidRPr="001E61F1" w:rsidRDefault="00572F55" w:rsidP="00572F55">
      <w:pPr>
        <w:spacing w:after="0" w:line="240" w:lineRule="auto"/>
        <w:rPr>
          <w:rFonts w:ascii="Times New Roman" w:hAnsi="Times New Roman"/>
          <w:b/>
          <w:i/>
          <w:sz w:val="24"/>
          <w:szCs w:val="24"/>
        </w:rPr>
      </w:pPr>
      <w:r w:rsidRPr="001E61F1">
        <w:rPr>
          <w:rFonts w:ascii="Times New Roman" w:hAnsi="Times New Roman"/>
          <w:b/>
          <w:i/>
          <w:sz w:val="24"/>
          <w:szCs w:val="24"/>
        </w:rPr>
        <w:t>Žodžiai</w:t>
      </w:r>
    </w:p>
    <w:p w:rsidR="00572F55" w:rsidRPr="001E61F1" w:rsidRDefault="00572F55" w:rsidP="00572F55">
      <w:pPr>
        <w:spacing w:after="0" w:line="240" w:lineRule="auto"/>
        <w:rPr>
          <w:rFonts w:ascii="Times New Roman" w:hAnsi="Times New Roman"/>
          <w:sz w:val="24"/>
          <w:szCs w:val="24"/>
        </w:rPr>
      </w:pP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derinti, derina, derino</w:t>
      </w:r>
      <w:r w:rsidRPr="001E61F1">
        <w:rPr>
          <w:rFonts w:ascii="Times New Roman" w:hAnsi="Times New Roman"/>
          <w:sz w:val="24"/>
          <w:szCs w:val="24"/>
        </w:rPr>
        <w:t xml:space="preserve"> daryti tinkamą, taikyti</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leidimas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sutikimo raštas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skleisti, skleidžia, skleidė</w:t>
      </w:r>
      <w:r w:rsidRPr="001E61F1">
        <w:rPr>
          <w:rFonts w:ascii="Times New Roman" w:hAnsi="Times New Roman"/>
          <w:sz w:val="24"/>
          <w:szCs w:val="24"/>
        </w:rPr>
        <w:t xml:space="preserve"> skėsti, plėsti ką suglaustą, pvz., skėtį</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 xml:space="preserve">skundas </w:t>
      </w:r>
      <w:r w:rsidRPr="001E61F1">
        <w:rPr>
          <w:rFonts w:ascii="Times New Roman" w:hAnsi="Times New Roman"/>
          <w:i/>
          <w:sz w:val="24"/>
          <w:szCs w:val="24"/>
        </w:rPr>
        <w:t xml:space="preserve">vyr. </w:t>
      </w:r>
      <w:r w:rsidRPr="001E61F1">
        <w:rPr>
          <w:rFonts w:ascii="Times New Roman" w:hAnsi="Times New Roman"/>
          <w:sz w:val="24"/>
          <w:szCs w:val="24"/>
        </w:rPr>
        <w:t xml:space="preserve">prašymas atitaisyti skriaudą, neteisėtumą, apskundimas </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triukšmadarys, -ė</w:t>
      </w:r>
      <w:r w:rsidRPr="001E61F1">
        <w:rPr>
          <w:rFonts w:ascii="Times New Roman" w:hAnsi="Times New Roman"/>
          <w:sz w:val="24"/>
          <w:szCs w:val="24"/>
        </w:rPr>
        <w:t xml:space="preserve"> </w:t>
      </w:r>
      <w:r w:rsidRPr="001E61F1">
        <w:rPr>
          <w:rFonts w:ascii="Times New Roman" w:hAnsi="Times New Roman"/>
          <w:i/>
          <w:sz w:val="24"/>
          <w:szCs w:val="24"/>
        </w:rPr>
        <w:t>vyr., mot</w:t>
      </w:r>
      <w:r w:rsidRPr="001E61F1">
        <w:rPr>
          <w:rFonts w:ascii="Times New Roman" w:hAnsi="Times New Roman"/>
          <w:sz w:val="24"/>
          <w:szCs w:val="24"/>
        </w:rPr>
        <w:t xml:space="preserve">. kas triukšmą kelia, padauža </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apimtis</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mastas, užmojis;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nukrypimas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pasukimas kita linkme, klaida</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pažeidinėti, pažeidinėja, pažeidinėjo</w:t>
      </w:r>
      <w:r w:rsidRPr="001E61F1">
        <w:rPr>
          <w:rFonts w:ascii="Times New Roman" w:hAnsi="Times New Roman"/>
          <w:sz w:val="24"/>
          <w:szCs w:val="24"/>
        </w:rPr>
        <w:t xml:space="preserve"> daug kartų, dažnai pažeisti, pvz., tvarką, įstatymą</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valdininkas, -ė</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mot. valstybės tarnautojas, -a</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atitikti, atitinka, atitiko</w:t>
      </w:r>
      <w:r w:rsidRPr="001E61F1">
        <w:rPr>
          <w:rFonts w:ascii="Times New Roman" w:hAnsi="Times New Roman"/>
          <w:sz w:val="24"/>
          <w:szCs w:val="24"/>
        </w:rPr>
        <w:t xml:space="preserve"> būti sutikimo, darnumo santykyje, būti tinkamam, reikiamam </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imtis, imasi, ėmėsi</w:t>
      </w:r>
      <w:r w:rsidRPr="001E61F1">
        <w:rPr>
          <w:rFonts w:ascii="Times New Roman" w:hAnsi="Times New Roman"/>
          <w:sz w:val="24"/>
          <w:szCs w:val="24"/>
        </w:rPr>
        <w:t xml:space="preserve"> pradėti, pvz., verslą</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išsiskirti, išsiskiria, išsiskyrė</w:t>
      </w:r>
      <w:r w:rsidRPr="001E61F1">
        <w:rPr>
          <w:rFonts w:ascii="Times New Roman" w:hAnsi="Times New Roman"/>
          <w:sz w:val="24"/>
          <w:szCs w:val="24"/>
        </w:rPr>
        <w:t xml:space="preserve"> būti kitokiam, pvz., kalbant apie nuomonę</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pasisakymas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tai, kas pasakoma, nuomonė</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patrauklus, -i</w:t>
      </w:r>
      <w:r w:rsidRPr="001E61F1">
        <w:rPr>
          <w:rFonts w:ascii="Times New Roman" w:hAnsi="Times New Roman"/>
          <w:sz w:val="24"/>
          <w:szCs w:val="24"/>
        </w:rPr>
        <w:t xml:space="preserve"> kuris traukia, vilioja, žavus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derėti, dera, derėjo</w:t>
      </w:r>
      <w:r w:rsidRPr="001E61F1">
        <w:rPr>
          <w:rFonts w:ascii="Times New Roman" w:hAnsi="Times New Roman"/>
          <w:sz w:val="24"/>
          <w:szCs w:val="24"/>
        </w:rPr>
        <w:t xml:space="preserve"> tikri, pritikti, būti tinkamas, pvz., derėti prie aplinkos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reikalavimas</w:t>
      </w:r>
      <w:r w:rsidRPr="001E61F1">
        <w:rPr>
          <w:rFonts w:ascii="Times New Roman" w:hAnsi="Times New Roman"/>
          <w:sz w:val="24"/>
          <w:szCs w:val="24"/>
        </w:rPr>
        <w:t xml:space="preserve"> </w:t>
      </w:r>
      <w:r w:rsidRPr="001E61F1">
        <w:rPr>
          <w:rFonts w:ascii="Times New Roman" w:hAnsi="Times New Roman"/>
          <w:i/>
          <w:sz w:val="24"/>
          <w:szCs w:val="24"/>
        </w:rPr>
        <w:t>vyr</w:t>
      </w:r>
      <w:r w:rsidRPr="001E61F1">
        <w:rPr>
          <w:rFonts w:ascii="Times New Roman" w:hAnsi="Times New Roman"/>
          <w:sz w:val="24"/>
          <w:szCs w:val="24"/>
        </w:rPr>
        <w:t>. oficialus dokumentas, kuriuo ko nors reikalaujama, prašoma</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amatininkas, -ė</w:t>
      </w:r>
      <w:r w:rsidRPr="001E61F1">
        <w:rPr>
          <w:rFonts w:ascii="Times New Roman" w:hAnsi="Times New Roman"/>
          <w:sz w:val="24"/>
          <w:szCs w:val="24"/>
        </w:rPr>
        <w:t xml:space="preserve"> </w:t>
      </w:r>
      <w:r w:rsidRPr="001E61F1">
        <w:rPr>
          <w:rFonts w:ascii="Times New Roman" w:hAnsi="Times New Roman"/>
          <w:i/>
          <w:sz w:val="24"/>
          <w:szCs w:val="24"/>
        </w:rPr>
        <w:t>vyr., mot</w:t>
      </w:r>
      <w:r w:rsidRPr="001E61F1">
        <w:rPr>
          <w:rFonts w:ascii="Times New Roman" w:hAnsi="Times New Roman"/>
          <w:sz w:val="24"/>
          <w:szCs w:val="24"/>
        </w:rPr>
        <w:t>. kas verčiasi amatu</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užeiga</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užeinama vieta, užkandinė</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savininkas, -ė</w:t>
      </w:r>
      <w:r w:rsidRPr="001E61F1">
        <w:rPr>
          <w:rFonts w:ascii="Times New Roman" w:hAnsi="Times New Roman"/>
          <w:sz w:val="24"/>
          <w:szCs w:val="24"/>
        </w:rPr>
        <w:t xml:space="preserve"> </w:t>
      </w:r>
      <w:r w:rsidRPr="001E61F1">
        <w:rPr>
          <w:rFonts w:ascii="Times New Roman" w:hAnsi="Times New Roman"/>
          <w:i/>
          <w:sz w:val="24"/>
          <w:szCs w:val="24"/>
        </w:rPr>
        <w:t>vyr., mot</w:t>
      </w:r>
      <w:r w:rsidRPr="001E61F1">
        <w:rPr>
          <w:rFonts w:ascii="Times New Roman" w:hAnsi="Times New Roman"/>
          <w:sz w:val="24"/>
          <w:szCs w:val="24"/>
        </w:rPr>
        <w:t>. nuosavybės turėtojas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baisėti, baisėja, baisėjo</w:t>
      </w:r>
      <w:r w:rsidRPr="001E61F1">
        <w:rPr>
          <w:rFonts w:ascii="Times New Roman" w:hAnsi="Times New Roman"/>
          <w:sz w:val="24"/>
          <w:szCs w:val="24"/>
        </w:rPr>
        <w:t xml:space="preserve"> darytis baisesniam</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sirgalius, -ė</w:t>
      </w:r>
      <w:r w:rsidRPr="001E61F1">
        <w:rPr>
          <w:rFonts w:ascii="Times New Roman" w:hAnsi="Times New Roman"/>
          <w:sz w:val="24"/>
          <w:szCs w:val="24"/>
        </w:rPr>
        <w:t xml:space="preserve"> </w:t>
      </w:r>
      <w:r w:rsidRPr="001E61F1">
        <w:rPr>
          <w:rFonts w:ascii="Times New Roman" w:hAnsi="Times New Roman"/>
          <w:i/>
          <w:sz w:val="24"/>
          <w:szCs w:val="24"/>
        </w:rPr>
        <w:t>vyr., mot</w:t>
      </w:r>
      <w:r w:rsidRPr="001E61F1">
        <w:rPr>
          <w:rFonts w:ascii="Times New Roman" w:hAnsi="Times New Roman"/>
          <w:sz w:val="24"/>
          <w:szCs w:val="24"/>
        </w:rPr>
        <w:t>. aistringas sporto varžybų žiūrovas, sporto entuziastas, aistruolis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antplūdis</w:t>
      </w:r>
      <w:r w:rsidRPr="001E61F1">
        <w:rPr>
          <w:rFonts w:ascii="Times New Roman" w:hAnsi="Times New Roman"/>
          <w:sz w:val="24"/>
          <w:szCs w:val="24"/>
        </w:rPr>
        <w:t xml:space="preserve"> </w:t>
      </w:r>
      <w:r w:rsidRPr="001E61F1">
        <w:rPr>
          <w:rFonts w:ascii="Times New Roman" w:hAnsi="Times New Roman"/>
          <w:i/>
          <w:sz w:val="24"/>
          <w:szCs w:val="24"/>
        </w:rPr>
        <w:t xml:space="preserve">vyr. </w:t>
      </w:r>
      <w:r w:rsidRPr="001E61F1">
        <w:rPr>
          <w:rFonts w:ascii="Times New Roman" w:hAnsi="Times New Roman"/>
          <w:sz w:val="24"/>
          <w:szCs w:val="24"/>
        </w:rPr>
        <w:t>žmonių užplūdimas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lastRenderedPageBreak/>
        <w:t>įsitaisyti, įsitaiso, įsitaisė</w:t>
      </w:r>
      <w:r w:rsidRPr="001E61F1">
        <w:rPr>
          <w:rFonts w:ascii="Times New Roman" w:hAnsi="Times New Roman"/>
          <w:sz w:val="24"/>
          <w:szCs w:val="24"/>
        </w:rPr>
        <w:t xml:space="preserve"> čia: patogiai atsisėsti</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ribojimas</w:t>
      </w:r>
      <w:r w:rsidRPr="001E61F1">
        <w:rPr>
          <w:rFonts w:ascii="Times New Roman" w:hAnsi="Times New Roman"/>
          <w:sz w:val="24"/>
          <w:szCs w:val="24"/>
        </w:rPr>
        <w:t xml:space="preserve"> </w:t>
      </w:r>
      <w:r w:rsidRPr="001E61F1">
        <w:rPr>
          <w:rFonts w:ascii="Times New Roman" w:hAnsi="Times New Roman"/>
          <w:i/>
          <w:sz w:val="24"/>
          <w:szCs w:val="24"/>
        </w:rPr>
        <w:t xml:space="preserve">vyr. </w:t>
      </w:r>
      <w:r w:rsidRPr="001E61F1">
        <w:rPr>
          <w:rFonts w:ascii="Times New Roman" w:hAnsi="Times New Roman"/>
          <w:sz w:val="24"/>
          <w:szCs w:val="24"/>
        </w:rPr>
        <w:t>tam tikrų ribų nustatymas, paisymas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draudimas</w:t>
      </w:r>
      <w:r w:rsidRPr="001E61F1">
        <w:rPr>
          <w:rFonts w:ascii="Times New Roman" w:hAnsi="Times New Roman"/>
          <w:sz w:val="24"/>
          <w:szCs w:val="24"/>
        </w:rPr>
        <w:t xml:space="preserve"> </w:t>
      </w:r>
      <w:r w:rsidRPr="001E61F1">
        <w:rPr>
          <w:rFonts w:ascii="Times New Roman" w:hAnsi="Times New Roman"/>
          <w:i/>
          <w:sz w:val="24"/>
          <w:szCs w:val="24"/>
        </w:rPr>
        <w:t xml:space="preserve">vyr. </w:t>
      </w:r>
      <w:r w:rsidRPr="001E61F1">
        <w:rPr>
          <w:rFonts w:ascii="Times New Roman" w:hAnsi="Times New Roman"/>
          <w:sz w:val="24"/>
          <w:szCs w:val="24"/>
        </w:rPr>
        <w:t>neleidimas ką nors daryti</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imlus, -i</w:t>
      </w:r>
      <w:r w:rsidRPr="001E61F1">
        <w:rPr>
          <w:rFonts w:ascii="Times New Roman" w:hAnsi="Times New Roman"/>
          <w:sz w:val="24"/>
          <w:szCs w:val="24"/>
        </w:rPr>
        <w:t xml:space="preserve"> reikalaujantis ko nors, pvz., laiko, pinigų</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kliūtis</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kliuvinys, trukdymas, kliautis</w:t>
      </w:r>
    </w:p>
    <w:p w:rsidR="00572F55" w:rsidRPr="001E61F1" w:rsidRDefault="00572F55" w:rsidP="00572F55">
      <w:pPr>
        <w:spacing w:after="0" w:line="240" w:lineRule="auto"/>
        <w:rPr>
          <w:rFonts w:ascii="Times New Roman" w:hAnsi="Times New Roman"/>
          <w:sz w:val="24"/>
          <w:szCs w:val="24"/>
        </w:rPr>
      </w:pPr>
      <w:r w:rsidRPr="001E61F1">
        <w:rPr>
          <w:rFonts w:ascii="Times New Roman" w:hAnsi="Times New Roman"/>
          <w:b/>
          <w:sz w:val="24"/>
          <w:szCs w:val="24"/>
        </w:rPr>
        <w:t>peleninė</w:t>
      </w:r>
      <w:r w:rsidRPr="001E61F1">
        <w:rPr>
          <w:rFonts w:ascii="Times New Roman" w:hAnsi="Times New Roman"/>
          <w:sz w:val="24"/>
          <w:szCs w:val="24"/>
        </w:rPr>
        <w:t xml:space="preserve"> </w:t>
      </w:r>
      <w:r w:rsidRPr="001E61F1">
        <w:rPr>
          <w:rFonts w:ascii="Times New Roman" w:hAnsi="Times New Roman"/>
          <w:i/>
          <w:sz w:val="24"/>
          <w:szCs w:val="24"/>
        </w:rPr>
        <w:t>mot</w:t>
      </w:r>
      <w:r w:rsidRPr="001E61F1">
        <w:rPr>
          <w:rFonts w:ascii="Times New Roman" w:hAnsi="Times New Roman"/>
          <w:sz w:val="24"/>
          <w:szCs w:val="24"/>
        </w:rPr>
        <w:t>. indelis rūkalų pelenams nukratyti ir nuorūkoms dėti</w:t>
      </w:r>
    </w:p>
    <w:p w:rsidR="00572F55" w:rsidRPr="001E61F1" w:rsidRDefault="00572F55" w:rsidP="00572F55">
      <w:pPr>
        <w:spacing w:after="0" w:line="240" w:lineRule="auto"/>
        <w:rPr>
          <w:rFonts w:ascii="Times New Roman" w:hAnsi="Times New Roman"/>
          <w:sz w:val="24"/>
          <w:szCs w:val="24"/>
        </w:rPr>
      </w:pPr>
    </w:p>
    <w:p w:rsidR="00803783" w:rsidRDefault="00803783"/>
    <w:sectPr w:rsidR="00803783" w:rsidSect="008037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isplayBackgroundShape/>
  <w:defaultTabStop w:val="720"/>
  <w:characterSpacingControl w:val="doNotCompress"/>
  <w:compat/>
  <w:rsids>
    <w:rsidRoot w:val="00572F55"/>
    <w:rsid w:val="00572F55"/>
    <w:rsid w:val="008037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F55"/>
    <w:rPr>
      <w:rFonts w:ascii="Calibri" w:eastAsia="Calibri" w:hAnsi="Calibri" w:cs="Times New Roman"/>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2F5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inigukarta.lt/tv-laidos/lauko-kaviniu-verslo-subtilybes-2011-05-11" TargetMode="External"/><Relationship Id="rId4" Type="http://schemas.openxmlformats.org/officeDocument/2006/relationships/hyperlink" Target="http://www.pinigukarta.lt/tv-laidos/lauko-kaviniu-verslo-subtilybes-2011-05-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1029</Words>
  <Characters>5866</Characters>
  <Application>Microsoft Office Word</Application>
  <DocSecurity>0</DocSecurity>
  <Lines>48</Lines>
  <Paragraphs>13</Paragraphs>
  <ScaleCrop>false</ScaleCrop>
  <Company/>
  <LinksUpToDate>false</LinksUpToDate>
  <CharactersWithSpaces>6882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Mangirdas</dc:creator>
  <cp:lastModifiedBy>Mangirdas</cp:lastModifiedBy>
  <cp:revision>1</cp:revision>
  <dcterms:created xsi:type="dcterms:W3CDTF">2011-08-06T09:14:00Z</dcterms:created>
  <dcterms:modified xsi:type="dcterms:W3CDTF">2011-08-06T09:15:00Z</dcterms:modified>
</cp:coreProperties>
</file>