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49" w:rsidRPr="00AA6F1E" w:rsidRDefault="005E5A49" w:rsidP="005E5A49">
      <w:pPr>
        <w:spacing w:before="58" w:after="58" w:line="184" w:lineRule="atLeast"/>
        <w:ind w:firstLine="720"/>
        <w:jc w:val="both"/>
        <w:rPr>
          <w:color w:val="000000"/>
        </w:rPr>
      </w:pPr>
      <w:r w:rsidRPr="00AA6F1E">
        <w:rPr>
          <w:color w:val="000000"/>
        </w:rPr>
        <w:t xml:space="preserve">Puoselėti tradicinius amatus skatina vis didesnis žmonių susidomėjimas senoviniais </w:t>
      </w:r>
      <w:r w:rsidRPr="00AA6F1E">
        <w:rPr>
          <w:b/>
        </w:rPr>
        <w:t>(1)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, noras turėti unikalius daiktus, lietuvišką savitumą primenančią aplinką. Tokie perspektyvūs amatai yra šie: tradicinių namų </w:t>
      </w:r>
      <w:r w:rsidRPr="00AA6F1E">
        <w:rPr>
          <w:b/>
        </w:rPr>
        <w:t>(2)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, keramikos dirbinių </w:t>
      </w:r>
      <w:r w:rsidRPr="00AA6F1E">
        <w:rPr>
          <w:b/>
        </w:rPr>
        <w:t>(3)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 duonos ir pyrago kepimas pagal senovinius receptus, tradicinius valgius propaguojantis viešasis </w:t>
      </w:r>
      <w:r w:rsidRPr="00AA6F1E">
        <w:rPr>
          <w:b/>
        </w:rPr>
        <w:t>(4)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. </w:t>
      </w:r>
    </w:p>
    <w:p w:rsidR="005E5A49" w:rsidRPr="00AA6F1E" w:rsidRDefault="005E5A49" w:rsidP="005E5A49">
      <w:pPr>
        <w:spacing w:before="58" w:after="58" w:line="184" w:lineRule="atLeast"/>
        <w:ind w:firstLine="720"/>
        <w:jc w:val="both"/>
        <w:rPr>
          <w:color w:val="000000"/>
        </w:rPr>
      </w:pPr>
      <w:r w:rsidRPr="00AA6F1E">
        <w:rPr>
          <w:b/>
        </w:rPr>
        <w:t>(5)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 daugelį gaminių parduoda įvairiose mugėse, tačiau ir čia ne visada yra tinkamos </w:t>
      </w:r>
      <w:r w:rsidRPr="00AA6F1E">
        <w:rPr>
          <w:b/>
        </w:rPr>
        <w:t>(6)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 sąlygos. Kartais nustatomas nepamatuotai didelis vietos mokestis, kuris vienodas ir autentiškų dirbinių </w:t>
      </w:r>
      <w:r w:rsidRPr="00AA6F1E">
        <w:rPr>
          <w:b/>
        </w:rPr>
        <w:t>(7)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>, ir perpardavinėtojams.</w:t>
      </w:r>
    </w:p>
    <w:p w:rsidR="00EA5113" w:rsidRDefault="005E5A49" w:rsidP="005E5A49">
      <w:r w:rsidRPr="00AA6F1E">
        <w:rPr>
          <w:color w:val="000000"/>
        </w:rPr>
        <w:t xml:space="preserve">Amatininkų nuomone, reikėtų daugiau steigti specializuotų </w:t>
      </w:r>
      <w:r w:rsidRPr="00AA6F1E">
        <w:rPr>
          <w:b/>
        </w:rPr>
        <w:t>(8)</w:t>
      </w:r>
      <w:r w:rsidRPr="00AA6F1E">
        <w:t> </w:t>
      </w:r>
      <w:r w:rsidRPr="00AA6F1E">
        <w:rPr>
          <w:i/>
        </w:rPr>
        <w:t>_________</w:t>
      </w:r>
      <w:r w:rsidRPr="00AA6F1E">
        <w:rPr>
          <w:color w:val="000000"/>
        </w:rPr>
        <w:t xml:space="preserve">, kuriose būtų sukurtos tinkamos sąlygos kai kuriems produktams (pvz., sėmenų aliejui) saugoti bei gamybos procesui demonstruoti. Itin keblu tradicinius lietuviškus </w:t>
      </w:r>
      <w:r w:rsidRPr="00AA6F1E">
        <w:rPr>
          <w:b/>
        </w:rPr>
        <w:t>(9)</w:t>
      </w:r>
      <w:r w:rsidRPr="00AA6F1E">
        <w:t> </w:t>
      </w:r>
      <w:r w:rsidRPr="00AA6F1E">
        <w:rPr>
          <w:i/>
        </w:rPr>
        <w:t xml:space="preserve">_________ </w:t>
      </w:r>
      <w:r w:rsidRPr="00AA6F1E">
        <w:rPr>
          <w:color w:val="000000"/>
        </w:rPr>
        <w:t>realizuoti užsienyje, nes pavieniams amatininkams sunku susirasti rinkų, užmegzti kontaktų.</w:t>
      </w:r>
    </w:p>
    <w:sectPr w:rsidR="00EA5113" w:rsidSect="00EA51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5E5A49"/>
    <w:rsid w:val="005E5A49"/>
    <w:rsid w:val="00EA5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850</Characters>
  <Application>Microsoft Office Word</Application>
  <DocSecurity>0</DocSecurity>
  <Lines>13</Lines>
  <Paragraphs>4</Paragraphs>
  <ScaleCrop>false</ScaleCrop>
  <Company/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2011-08-07T08:55:00Z</dcterms:created>
  <dcterms:modified xsi:type="dcterms:W3CDTF">2011-08-07T08:55:00Z</dcterms:modified>
</cp:coreProperties>
</file>