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E4D" w:rsidRPr="00F56B5B" w:rsidRDefault="006E3E4D" w:rsidP="006E3E4D">
      <w:pPr>
        <w:pStyle w:val="Heading2"/>
        <w:spacing w:before="0" w:after="0" w:line="360" w:lineRule="auto"/>
        <w:jc w:val="center"/>
        <w:rPr>
          <w:rFonts w:ascii="Times New Roman" w:hAnsi="Times New Roman" w:cs="Times New Roman"/>
          <w:i w:val="0"/>
          <w:sz w:val="24"/>
          <w:szCs w:val="24"/>
        </w:rPr>
      </w:pPr>
      <w:hyperlink r:id="rId4" w:tooltip="Etnologas: Tradicijos prisitaiko, o neišnyksta" w:history="1">
        <w:r w:rsidRPr="00F56B5B">
          <w:rPr>
            <w:rStyle w:val="Hyperlink"/>
            <w:rFonts w:ascii="Times New Roman" w:hAnsi="Times New Roman" w:cs="Times New Roman"/>
            <w:i w:val="0"/>
            <w:sz w:val="24"/>
            <w:szCs w:val="24"/>
          </w:rPr>
          <w:t>Thomas</w:t>
        </w:r>
      </w:hyperlink>
      <w:r w:rsidRPr="00F56B5B">
        <w:rPr>
          <w:rFonts w:ascii="Times New Roman" w:hAnsi="Times New Roman" w:cs="Times New Roman"/>
          <w:i w:val="0"/>
          <w:sz w:val="24"/>
          <w:szCs w:val="24"/>
        </w:rPr>
        <w:t xml:space="preserve"> Mannas Nidoje</w:t>
      </w:r>
    </w:p>
    <w:p w:rsidR="006E3E4D" w:rsidRPr="00F56B5B" w:rsidRDefault="006E3E4D" w:rsidP="006E3E4D">
      <w:pPr>
        <w:pStyle w:val="NormalWeb"/>
        <w:spacing w:before="0" w:beforeAutospacing="0" w:after="0" w:afterAutospacing="0"/>
        <w:ind w:firstLine="482"/>
        <w:jc w:val="both"/>
        <w:rPr>
          <w:b/>
          <w:color w:val="000000"/>
          <w:highlight w:val="yellow"/>
        </w:rPr>
      </w:pPr>
    </w:p>
    <w:p w:rsidR="006E3E4D" w:rsidRPr="006B1A8A" w:rsidRDefault="006E3E4D" w:rsidP="006E3E4D">
      <w:pPr>
        <w:spacing w:line="360" w:lineRule="auto"/>
        <w:ind w:firstLine="720"/>
        <w:jc w:val="both"/>
        <w:rPr>
          <w:color w:val="000000"/>
        </w:rPr>
      </w:pPr>
      <w:r w:rsidRPr="00F56B5B">
        <w:rPr>
          <w:rStyle w:val="Strong"/>
          <w:b w:val="0"/>
          <w:color w:val="000000"/>
        </w:rPr>
        <w:t>Thom</w:t>
      </w:r>
      <w:r w:rsidRPr="006B1A8A">
        <w:rPr>
          <w:rStyle w:val="Strong"/>
          <w:b w:val="0"/>
          <w:color w:val="000000"/>
        </w:rPr>
        <w:t>as Mannas</w:t>
      </w:r>
      <w:r w:rsidRPr="006B1A8A">
        <w:rPr>
          <w:color w:val="000000"/>
        </w:rPr>
        <w:t xml:space="preserve"> pirmą kartą Nidoje </w:t>
      </w:r>
      <w:r w:rsidRPr="006B1A8A">
        <w:rPr>
          <w:b/>
        </w:rPr>
        <w:t>(1)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1929 m. Savo atsiminimuose jis vėliau </w:t>
      </w:r>
      <w:r w:rsidRPr="006B1A8A">
        <w:rPr>
          <w:b/>
        </w:rPr>
        <w:t>(2)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  <w:u w:val="single"/>
        </w:rPr>
        <w:t>:</w:t>
      </w:r>
      <w:r w:rsidRPr="006B1A8A">
        <w:rPr>
          <w:color w:val="000000"/>
        </w:rPr>
        <w:t xml:space="preserve"> „Kelias dienas </w:t>
      </w:r>
      <w:r w:rsidRPr="006B1A8A">
        <w:rPr>
          <w:b/>
        </w:rPr>
        <w:t>(3)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i/>
          <w:color w:val="000000"/>
        </w:rPr>
        <w:t xml:space="preserve"> </w:t>
      </w:r>
      <w:r w:rsidRPr="006B1A8A">
        <w:rPr>
          <w:color w:val="000000"/>
        </w:rPr>
        <w:t xml:space="preserve">Nidos žvejų kaimelyje ir taip </w:t>
      </w:r>
      <w:r w:rsidRPr="006B1A8A">
        <w:rPr>
          <w:b/>
        </w:rPr>
        <w:t>(4)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neapsakomo tos gamtos savitumo ir grožio, fantastinio klajojančių kopų pasaulio, briedžių gyvenamų pušynų, kad </w:t>
      </w:r>
      <w:r w:rsidRPr="006B1A8A">
        <w:rPr>
          <w:b/>
        </w:rPr>
        <w:t>(5)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įsigyti nuolatinę buveinę.“ </w:t>
      </w:r>
    </w:p>
    <w:p w:rsidR="006E3E4D" w:rsidRPr="006B1A8A" w:rsidRDefault="006E3E4D" w:rsidP="006E3E4D">
      <w:pPr>
        <w:spacing w:line="360" w:lineRule="auto"/>
        <w:ind w:firstLine="720"/>
        <w:jc w:val="both"/>
        <w:rPr>
          <w:color w:val="000000"/>
        </w:rPr>
      </w:pPr>
      <w:r w:rsidRPr="006B1A8A">
        <w:rPr>
          <w:color w:val="000000"/>
        </w:rPr>
        <w:t>1929</w:t>
      </w:r>
      <w:r w:rsidRPr="006B1A8A">
        <w:t>–</w:t>
      </w:r>
      <w:r w:rsidRPr="006B1A8A">
        <w:rPr>
          <w:color w:val="000000"/>
        </w:rPr>
        <w:t xml:space="preserve">1930 m. pagal architekto H. Reissmanno projektą Nidoje ant Uošvės kalno </w:t>
      </w:r>
      <w:r w:rsidRPr="006B1A8A">
        <w:rPr>
          <w:b/>
        </w:rPr>
        <w:t>(6)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žvejo trobesį menantis namas. Rašytojas su šeima Nidoje </w:t>
      </w:r>
      <w:r w:rsidRPr="006B1A8A">
        <w:rPr>
          <w:b/>
        </w:rPr>
        <w:t>(7)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tris vasaras (1930</w:t>
      </w:r>
      <w:r w:rsidRPr="006B1A8A">
        <w:t>–</w:t>
      </w:r>
      <w:r w:rsidRPr="006B1A8A">
        <w:rPr>
          <w:color w:val="000000"/>
        </w:rPr>
        <w:t xml:space="preserve">1932 m.). Įsikūręs Nidoje vasaros laikotarpiui rašytojas </w:t>
      </w:r>
      <w:r w:rsidRPr="006B1A8A">
        <w:rPr>
          <w:b/>
        </w:rPr>
        <w:t>(8)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, kad tai bus poilsio vieta prie jo mėgstamos Baltijos jūros, kur </w:t>
      </w:r>
      <w:r w:rsidRPr="006B1A8A">
        <w:rPr>
          <w:b/>
        </w:rPr>
        <w:t>(9)</w:t>
      </w:r>
      <w:r w:rsidRPr="006B1A8A">
        <w:t> </w:t>
      </w:r>
      <w:r w:rsidRPr="006B1A8A">
        <w:rPr>
          <w:color w:val="000000"/>
        </w:rPr>
        <w:t xml:space="preserve"> 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kurti. Jis neapsiriko. Nidoje vyravusi atmosfera puikiai tam tiko. Rašytojas </w:t>
      </w:r>
      <w:r w:rsidRPr="006B1A8A">
        <w:rPr>
          <w:b/>
        </w:rPr>
        <w:t>(10)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ne vieną valandą kurdamas ir žvelgdamas pro langą į Kuršių marias. </w:t>
      </w:r>
    </w:p>
    <w:p w:rsidR="006E3E4D" w:rsidRPr="006B1A8A" w:rsidRDefault="006E3E4D" w:rsidP="006E3E4D">
      <w:pPr>
        <w:spacing w:line="360" w:lineRule="auto"/>
        <w:ind w:firstLine="720"/>
        <w:jc w:val="both"/>
        <w:rPr>
          <w:color w:val="000000"/>
        </w:rPr>
      </w:pPr>
      <w:r w:rsidRPr="006B1A8A">
        <w:rPr>
          <w:color w:val="000000"/>
        </w:rPr>
        <w:t xml:space="preserve">Čia jis </w:t>
      </w:r>
      <w:r w:rsidRPr="006B1A8A">
        <w:rPr>
          <w:b/>
        </w:rPr>
        <w:t>(11)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įprastinės darbotvarkės. Toliau </w:t>
      </w:r>
      <w:r w:rsidRPr="006B1A8A">
        <w:rPr>
          <w:b/>
        </w:rPr>
        <w:t>(12)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„Juozapą ir jo brolius“, eseistiką „Mano vasarnamis“, straipsnius, </w:t>
      </w:r>
      <w:smartTag w:uri="schemas-tilde-lt/tildestengine" w:element="templates">
        <w:smartTagPr>
          <w:attr w:name="text" w:val="laiškus"/>
          <w:attr w:name="id" w:val="-1"/>
          <w:attr w:name="baseform" w:val="laišk|as"/>
        </w:smartTagPr>
        <w:r w:rsidRPr="006B1A8A">
          <w:rPr>
            <w:color w:val="000000"/>
          </w:rPr>
          <w:t>laiškus</w:t>
        </w:r>
      </w:smartTag>
      <w:r w:rsidRPr="006B1A8A">
        <w:rPr>
          <w:color w:val="000000"/>
        </w:rPr>
        <w:t xml:space="preserve"> leidykloms, vertėjams, bičiuliams. 1933 m. Thomas Mannas su šeima </w:t>
      </w:r>
      <w:r w:rsidRPr="006B1A8A">
        <w:rPr>
          <w:b/>
        </w:rPr>
        <w:t>(13)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emigruoti iš Vokietijos ir niekada </w:t>
      </w:r>
      <w:r w:rsidRPr="006B1A8A">
        <w:rPr>
          <w:b/>
        </w:rPr>
        <w:t>(14)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į Nidą.</w:t>
      </w:r>
    </w:p>
    <w:p w:rsidR="006E3E4D" w:rsidRPr="00F56B5B" w:rsidRDefault="006E3E4D" w:rsidP="006E3E4D">
      <w:pPr>
        <w:spacing w:line="360" w:lineRule="auto"/>
        <w:ind w:firstLine="720"/>
        <w:jc w:val="both"/>
        <w:rPr>
          <w:color w:val="000000"/>
        </w:rPr>
      </w:pPr>
      <w:r w:rsidRPr="006B1A8A">
        <w:rPr>
          <w:color w:val="000000"/>
        </w:rPr>
        <w:t xml:space="preserve">Ir </w:t>
      </w:r>
      <w:smartTag w:uri="schemas-tilde-lv/tildestengine" w:element="date">
        <w:smartTagPr>
          <w:attr w:name="Year" w:val="2011"/>
          <w:attr w:name="Month" w:val="7"/>
          <w:attr w:name="Day" w:val="12"/>
        </w:smartTagPr>
        <w:r w:rsidRPr="006B1A8A">
          <w:rPr>
            <w:color w:val="000000"/>
          </w:rPr>
          <w:t>šiandien</w:t>
        </w:r>
      </w:smartTag>
      <w:r w:rsidRPr="006B1A8A">
        <w:rPr>
          <w:color w:val="000000"/>
        </w:rPr>
        <w:t xml:space="preserve"> neringiškiai </w:t>
      </w:r>
      <w:r w:rsidRPr="006B1A8A">
        <w:rPr>
          <w:b/>
        </w:rPr>
        <w:t>(15)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, kad Nidoje </w:t>
      </w:r>
      <w:r w:rsidRPr="006B1A8A">
        <w:rPr>
          <w:b/>
        </w:rPr>
        <w:t>(16)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rPr>
          <w:color w:val="000000"/>
        </w:rPr>
        <w:t xml:space="preserve"> ir </w:t>
      </w:r>
      <w:r w:rsidRPr="006B1A8A">
        <w:rPr>
          <w:b/>
        </w:rPr>
        <w:t>(17)</w:t>
      </w:r>
      <w:r w:rsidRPr="006B1A8A">
        <w:t> </w:t>
      </w:r>
      <w:r w:rsidRPr="006B1A8A">
        <w:rPr>
          <w:i/>
          <w:color w:val="000000"/>
          <w:u w:val="single"/>
        </w:rPr>
        <w:t>_________</w:t>
      </w:r>
      <w:r w:rsidRPr="006B1A8A">
        <w:t xml:space="preserve"> </w:t>
      </w:r>
      <w:r w:rsidRPr="006B1A8A">
        <w:rPr>
          <w:color w:val="000000"/>
        </w:rPr>
        <w:t>Nobelio premijos laureatas Thomas Mannas.</w:t>
      </w:r>
      <w:r w:rsidRPr="00F56B5B">
        <w:rPr>
          <w:color w:val="000000"/>
        </w:rPr>
        <w:t xml:space="preserve"> </w:t>
      </w:r>
    </w:p>
    <w:p w:rsidR="006E3E4D" w:rsidRPr="00F56B5B" w:rsidRDefault="006E3E4D" w:rsidP="006E3E4D">
      <w:pPr>
        <w:spacing w:line="360" w:lineRule="auto"/>
        <w:ind w:firstLine="720"/>
        <w:jc w:val="right"/>
        <w:rPr>
          <w:i/>
          <w:sz w:val="22"/>
          <w:szCs w:val="22"/>
        </w:rPr>
      </w:pPr>
      <w:r w:rsidRPr="00F56B5B">
        <w:rPr>
          <w:i/>
          <w:sz w:val="22"/>
          <w:szCs w:val="22"/>
        </w:rPr>
        <w:t>http://www.visitneringa.com/lt/main/know/notability/thomasmann</w:t>
      </w:r>
    </w:p>
    <w:p w:rsidR="00C241A4" w:rsidRDefault="00C241A4"/>
    <w:sectPr w:rsidR="00C241A4" w:rsidSect="00C2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6E3E4D"/>
    <w:rsid w:val="006E3E4D"/>
    <w:rsid w:val="00C2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martTagType w:namespaceuri="schemas-tilde-lv/tildestengine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E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eading2">
    <w:name w:val="heading 2"/>
    <w:basedOn w:val="Normal"/>
    <w:next w:val="Normal"/>
    <w:link w:val="Heading2Char"/>
    <w:qFormat/>
    <w:rsid w:val="006E3E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E3E4D"/>
    <w:rPr>
      <w:rFonts w:ascii="Arial" w:eastAsia="Times New Roman" w:hAnsi="Arial" w:cs="Arial"/>
      <w:b/>
      <w:bCs/>
      <w:i/>
      <w:iCs/>
      <w:sz w:val="28"/>
      <w:szCs w:val="28"/>
      <w:lang w:val="lt-LT" w:eastAsia="lt-LT"/>
    </w:rPr>
  </w:style>
  <w:style w:type="character" w:styleId="Strong">
    <w:name w:val="Strong"/>
    <w:basedOn w:val="DefaultParagraphFont"/>
    <w:qFormat/>
    <w:rsid w:val="006E3E4D"/>
    <w:rPr>
      <w:b/>
      <w:bCs/>
    </w:rPr>
  </w:style>
  <w:style w:type="character" w:styleId="Hyperlink">
    <w:name w:val="Hyperlink"/>
    <w:basedOn w:val="DefaultParagraphFont"/>
    <w:rsid w:val="006E3E4D"/>
    <w:rPr>
      <w:color w:val="0000FF"/>
      <w:u w:val="single"/>
    </w:rPr>
  </w:style>
  <w:style w:type="paragraph" w:styleId="NormalWeb">
    <w:name w:val="Normal (Web)"/>
    <w:basedOn w:val="Normal"/>
    <w:rsid w:val="006E3E4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nigukarta.lt/naujienos-nuomones/ivairenybes-naujienos/istorija-naujienos/etnologas-tradicijos-prisitaiko-o-neisnykst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1320</Characters>
  <Application>Microsoft Office Word</Application>
  <DocSecurity>0</DocSecurity>
  <Lines>25</Lines>
  <Paragraphs>10</Paragraphs>
  <ScaleCrop>false</ScaleCrop>
  <Company/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2011-08-06T19:03:00Z</dcterms:created>
  <dcterms:modified xsi:type="dcterms:W3CDTF">2011-08-06T19:03:00Z</dcterms:modified>
</cp:coreProperties>
</file>