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90A" w:rsidRPr="00BF7241" w:rsidRDefault="0055490A" w:rsidP="0055490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7241">
        <w:rPr>
          <w:rFonts w:ascii="Times New Roman" w:eastAsia="Times New Roman" w:hAnsi="Times New Roman"/>
          <w:bCs/>
          <w:sz w:val="24"/>
          <w:szCs w:val="24"/>
          <w:lang w:eastAsia="lt-LT"/>
        </w:rPr>
        <w:t xml:space="preserve">Lietuvai yra svarbus ne tik sveikatingumo arba kaimo, bet ir kultūrinis turizmas, teigia Prezidentės Dalios Grybauskaitės patarėja švietimo, mokslo, kultūros ir nevyriausybinių organizacijų </w:t>
      </w:r>
      <w:r w:rsidRPr="00BF7241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(1)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________</w:t>
      </w:r>
      <w:r w:rsidRPr="00BF7241">
        <w:rPr>
          <w:rFonts w:ascii="Times New Roman" w:eastAsia="Times New Roman" w:hAnsi="Times New Roman"/>
          <w:bCs/>
          <w:sz w:val="24"/>
          <w:szCs w:val="24"/>
          <w:lang w:eastAsia="lt-LT"/>
        </w:rPr>
        <w:t xml:space="preserve"> Virginija </w:t>
      </w:r>
      <w:proofErr w:type="spellStart"/>
      <w:r w:rsidRPr="00BF7241">
        <w:rPr>
          <w:rFonts w:ascii="Times New Roman" w:eastAsia="Times New Roman" w:hAnsi="Times New Roman"/>
          <w:bCs/>
          <w:sz w:val="24"/>
          <w:szCs w:val="24"/>
          <w:lang w:eastAsia="lt-LT"/>
        </w:rPr>
        <w:t>Būdienė</w:t>
      </w:r>
      <w:proofErr w:type="spellEnd"/>
      <w:r w:rsidRPr="00BF7241">
        <w:rPr>
          <w:rFonts w:ascii="Times New Roman" w:eastAsia="Times New Roman" w:hAnsi="Times New Roman"/>
          <w:bCs/>
          <w:sz w:val="24"/>
          <w:szCs w:val="24"/>
          <w:lang w:eastAsia="lt-LT"/>
        </w:rPr>
        <w:t>, teigdama, kad priimtos Turizmo įstatymo pataisos tėra dalinės.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</w:p>
    <w:p w:rsidR="0055490A" w:rsidRPr="00BF7241" w:rsidRDefault="0055490A" w:rsidP="0055490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>„Sveikatingumo (2)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________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vystyti ten, kur yra pastatyti ar renovuoti vandens parkai, SPA, sanatorijos, yra labai naudinga, tačiau manytume, kad Turizmo įstatymo pakeitimas dar kartą (3)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________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privertė išanalizuoti apskritai turizmo reikšmę ir vertę visai valstybei, jos ekonomikai ir kultūrai“, - sakė V. </w:t>
      </w:r>
      <w:proofErr w:type="spellStart"/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>Būdienė</w:t>
      </w:r>
      <w:proofErr w:type="spellEnd"/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interviu „Žinių (4)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________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>“.</w:t>
      </w:r>
    </w:p>
    <w:p w:rsidR="0055490A" w:rsidRPr="00BF7241" w:rsidRDefault="0055490A" w:rsidP="0055490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>Pasak (5)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________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>, Prezidentūroje buvo inicijuotos (6)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________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su Turizmo departamentu, Kultūros ir Finansų ministerijomis, Paveldo departamentu, kaip Lietuvoje suaktyvinti kultūrinį turizmą ir kaip parengti papildomas Turizmo įstatymo pataisas, kad (7)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________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geriau pažintume savo gimtinę, stiprintume savo tapatybę, taip pat geriau parodytume savo kultūros išteklius užsienio (8)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________</w:t>
      </w:r>
      <w:r w:rsidRPr="00BF7241">
        <w:rPr>
          <w:rFonts w:ascii="Times New Roman" w:eastAsia="Times New Roman" w:hAnsi="Times New Roman"/>
          <w:b/>
          <w:sz w:val="24"/>
          <w:szCs w:val="24"/>
          <w:lang w:eastAsia="lt-LT"/>
        </w:rPr>
        <w:t>.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(pagal </w:t>
      </w:r>
      <w:hyperlink r:id="rId4" w:history="1">
        <w:r w:rsidRPr="00BF7241">
          <w:rPr>
            <w:rStyle w:val="Hyperlink"/>
            <w:rFonts w:ascii="Times New Roman" w:eastAsia="Times New Roman" w:hAnsi="Times New Roman"/>
            <w:sz w:val="24"/>
            <w:szCs w:val="24"/>
            <w:lang w:eastAsia="lt-LT"/>
          </w:rPr>
          <w:t>www.delfi.lt</w:t>
        </w:r>
      </w:hyperlink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>, 2011-07-12)</w:t>
      </w:r>
    </w:p>
    <w:p w:rsidR="00773EDD" w:rsidRDefault="00773EDD"/>
    <w:sectPr w:rsidR="00773EDD" w:rsidSect="00773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isplayBackgroundShape/>
  <w:proofState w:spelling="clean" w:grammar="clean"/>
  <w:defaultTabStop w:val="720"/>
  <w:characterSpacingControl w:val="doNotCompress"/>
  <w:compat/>
  <w:rsids>
    <w:rsidRoot w:val="0055490A"/>
    <w:rsid w:val="0055490A"/>
    <w:rsid w:val="00773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90A"/>
    <w:rPr>
      <w:rFonts w:ascii="Calibri" w:eastAsia="Calibri" w:hAnsi="Calibri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49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elfi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958</Characters>
  <Application>Microsoft Office Word</Application>
  <DocSecurity>0</DocSecurity>
  <Lines>14</Lines>
  <Paragraphs>3</Paragraphs>
  <ScaleCrop>false</ScaleCrop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2011-08-06T06:01:00Z</dcterms:created>
  <dcterms:modified xsi:type="dcterms:W3CDTF">2011-08-06T06:01:00Z</dcterms:modified>
</cp:coreProperties>
</file>